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 5 ПРАКТИКАЛЫҚ ЖҰМЫС</w:t>
      </w:r>
    </w:p>
    <w:p w:rsidR="005C5E2C" w:rsidRPr="005C5E2C" w:rsidRDefault="005C5E2C" w:rsidP="005C5E2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ТЕРМОДИНАМИКАЛЫҚ ПРОЦЕССТЕР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Жұмыстық дене (газдың) күйінің кез-келген өзгерісі негізгі параметрлердің (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6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5pt;height:15pt" o:ole="">
            <v:imagedata r:id="rId5" o:title=""/>
          </v:shape>
          <o:OLEObject Type="Embed" ProgID="Equation.3" ShapeID="_x0000_i1025" DrawAspect="Content" ObjectID="_1767781224" r:id="rId6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өзгерісімен сипатталады. Қоршаған ортамен өзара әсерлесу нәтижесінде жұмыстық дененің күйінің үздіксіз өзгерісін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термодинамикалық процесс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атайды. Тәжірибелік маңызы бар термодинамикалық процесс болып негізгі параметрлерінің біреуі тұрақты болып қалатын немесе сыртқы ортамен жылу алмасусыз (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260">
          <v:shape id="_x0000_i1026" type="#_x0000_t75" style="width:9.75pt;height:13.5pt" o:ole="">
            <v:imagedata r:id="rId7" o:title=""/>
          </v:shape>
          <o:OLEObject Type="Embed" ProgID="Equation.3" ShapeID="_x0000_i1026" DrawAspect="Content" ObjectID="_1767781225" r:id="rId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=0) орындалатын процесстер есептеледі. Мұндай процесстер төртеу: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 xml:space="preserve">изохоралық, изобаралық, изотермиялық 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 xml:space="preserve"> адиабаттық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Бұлар политропалық процесстің дербес түрлері болып саналады.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Термодинамикалық процесстер күйінің параметрлерін өзара байланыстыратын математикалық теңдеулермен өрнектеледі. Сондықтан да оларды зерттеу кезінде идеал газдардың күйінің теңдеуі мен термодинамика бірінші заңының математикалық өрнегі пайдаланылады.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Термодинамикалық процесстерді зерттеу барысында төмендегілер анықталады:</w:t>
      </w:r>
    </w:p>
    <w:p w:rsidR="005C5E2C" w:rsidRPr="005C5E2C" w:rsidRDefault="005C5E2C" w:rsidP="005C5E2C">
      <w:pPr>
        <w:numPr>
          <w:ilvl w:val="0"/>
          <w:numId w:val="1"/>
        </w:numPr>
        <w:tabs>
          <w:tab w:val="left" w:pos="1260"/>
        </w:tabs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процесстің теңдеуі, оның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27" type="#_x0000_t75" style="width:24pt;height:18pt" o:ole="">
            <v:imagedata r:id="rId9" o:title=""/>
          </v:shape>
          <o:OLEObject Type="Embed" ProgID="Equation.3" ShapeID="_x0000_i1027" DrawAspect="Content" ObjectID="_1767781226" r:id="rId10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диаграммасындағы сызба бейнесі;</w:t>
      </w:r>
    </w:p>
    <w:p w:rsidR="005C5E2C" w:rsidRPr="005C5E2C" w:rsidRDefault="005C5E2C" w:rsidP="005C5E2C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негізгі күйі параметрлерінің арасындағы байланысы;</w:t>
      </w:r>
    </w:p>
    <w:p w:rsidR="005C5E2C" w:rsidRPr="005C5E2C" w:rsidRDefault="005C5E2C" w:rsidP="005C5E2C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жұмыстық дененің (газдың) ішкі энергиясының өзгеруі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420" w:dyaOrig="279">
          <v:shape id="_x0000_i1028" type="#_x0000_t75" style="width:18pt;height:13.5pt" o:ole="">
            <v:imagedata r:id="rId11" o:title=""/>
          </v:shape>
          <o:OLEObject Type="Embed" ProgID="Equation.3" ShapeID="_x0000_i1028" DrawAspect="Content" ObjectID="_1767781227" r:id="rId12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және ұлғаю жұмысы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39" w:dyaOrig="279">
          <v:shape id="_x0000_i1029" type="#_x0000_t75" style="width:6.75pt;height:15pt" o:ole="">
            <v:imagedata r:id="rId13" o:title=""/>
          </v:shape>
          <o:OLEObject Type="Embed" ProgID="Equation.3" ShapeID="_x0000_i1029" DrawAspect="Content" ObjectID="_1767781228" r:id="rId14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);</w:t>
      </w:r>
    </w:p>
    <w:p w:rsidR="005C5E2C" w:rsidRPr="005C5E2C" w:rsidRDefault="005C5E2C" w:rsidP="005C5E2C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жұмыстық денеге (газға) берілген немесе алынған жылу (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260">
          <v:shape id="_x0000_i1030" type="#_x0000_t75" style="width:12pt;height:15pt" o:ole="">
            <v:imagedata r:id="rId15" o:title=""/>
          </v:shape>
          <o:OLEObject Type="Embed" ProgID="Equation.3" ShapeID="_x0000_i1030" DrawAspect="Content" ObjectID="_1767781229" r:id="rId16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мөлшері;</w:t>
      </w:r>
    </w:p>
    <w:p w:rsidR="005C5E2C" w:rsidRPr="005C5E2C" w:rsidRDefault="005C5E2C" w:rsidP="005C5E2C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31" type="#_x0000_t75" style="width:24pt;height:18pt" o:ole="">
            <v:imagedata r:id="rId17" o:title=""/>
          </v:shape>
          <o:OLEObject Type="Embed" ProgID="Equation.3" ShapeID="_x0000_i1031" DrawAspect="Content" ObjectID="_1767781230" r:id="rId1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диаграммасындағы сызба бейнесі.</w:t>
      </w:r>
    </w:p>
    <w:p w:rsidR="005C5E2C" w:rsidRPr="005C5E2C" w:rsidRDefault="005C5E2C" w:rsidP="005C5E2C">
      <w:pPr>
        <w:tabs>
          <w:tab w:val="num" w:pos="1440"/>
        </w:tabs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ИЗОХОРАЛЫҚ ПРОЦЕСС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Жұмыстық дененің (газдың) үлесті көлемі тұрақты болып қалатын процессті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изохоралық процесс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атайды. Оның теңдеуі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40" w:dyaOrig="240">
          <v:shape id="_x0000_i1032" type="#_x0000_t75" style="width:45pt;height:11.25pt" o:ole="">
            <v:imagedata r:id="rId19" o:title=""/>
          </v:shape>
          <o:OLEObject Type="Embed" ProgID="Equation.3" ShapeID="_x0000_i1032" DrawAspect="Content" ObjectID="_1767781231" r:id="rId20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33" type="#_x0000_t75" style="width:18pt;height:15pt" o:ole="">
            <v:imagedata r:id="rId9" o:title=""/>
          </v:shape>
          <o:OLEObject Type="Embed" ProgID="Equation.3" ShapeID="_x0000_i1033" DrawAspect="Content" ObjectID="_1767781232" r:id="rId2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изохоралық процесс ординат өсіне параллель сызықпен бейнеленеді. Газ күйінің теңдеуінен:</w:t>
      </w:r>
    </w:p>
    <w:p w:rsidR="005C5E2C" w:rsidRPr="005C5E2C" w:rsidRDefault="005C5E2C" w:rsidP="005C5E2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1980" w:dyaOrig="880">
          <v:shape id="_x0000_i1034" type="#_x0000_t75" style="width:84pt;height:27.75pt" o:ole="">
            <v:imagedata r:id="rId22" o:title=""/>
          </v:shape>
          <o:OLEObject Type="Embed" ProgID="Equation.3" ShapeID="_x0000_i1034" DrawAspect="Content" ObjectID="_1767781233" r:id="rId2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яғни газдың қысымы оның абсолют температурасына тура қатынасты болады:  </w:t>
      </w: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1100" w:dyaOrig="960">
          <v:shape id="_x0000_i1035" type="#_x0000_t75" style="width:36pt;height:24pt" o:ole="">
            <v:imagedata r:id="rId24" o:title=""/>
          </v:shape>
          <o:OLEObject Type="Embed" ProgID="Equation.3" ShapeID="_x0000_i1035" DrawAspect="Content" ObjectID="_1767781234" r:id="rId25"/>
        </w:object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C5E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D5A16D" wp14:editId="369ED832">
            <wp:extent cx="3082768" cy="1384300"/>
            <wp:effectExtent l="19050" t="0" r="3332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528" cy="138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1-сурет  Изохоралық 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36" type="#_x0000_t75" style="width:21pt;height:15.75pt" o:ole="">
            <v:imagedata r:id="rId9" o:title=""/>
          </v:shape>
          <o:OLEObject Type="Embed" ProgID="Equation.3" ShapeID="_x0000_i1036" DrawAspect="Content" ObjectID="_1767781235" r:id="rId2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37" type="#_x0000_t75" style="width:22.5pt;height:15.75pt" o:ole="">
            <v:imagedata r:id="rId17" o:title=""/>
          </v:shape>
          <o:OLEObject Type="Embed" ProgID="Equation.3" ShapeID="_x0000_i1037" DrawAspect="Content" ObjectID="_1767781236" r:id="rId2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бейнеленуі.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Бұл процессте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60" w:dyaOrig="279">
          <v:shape id="_x0000_i1038" type="#_x0000_t75" style="width:31.5pt;height:15pt" o:ole="">
            <v:imagedata r:id="rId29" o:title=""/>
          </v:shape>
          <o:OLEObject Type="Embed" ProgID="Equation.3" ShapeID="_x0000_i1038" DrawAspect="Content" ObjectID="_1767781237" r:id="rId30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 газ ұлғаюының жұмысы да нөлге тең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499" w:dyaOrig="279">
          <v:shape id="_x0000_i1039" type="#_x0000_t75" style="width:24.75pt;height:15pt" o:ole="">
            <v:imagedata r:id="rId31" o:title=""/>
          </v:shape>
          <o:OLEObject Type="Embed" ProgID="Equation.3" ShapeID="_x0000_i1039" DrawAspect="Content" ObjectID="_1767781238" r:id="rId32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). Сондықтан, термодинамиканың бірінші заңына сәйкес жұмыстық денеге (газға) берілген жылу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260">
          <v:shape id="_x0000_i1040" type="#_x0000_t75" style="width:12pt;height:15pt" o:ole="">
            <v:imagedata r:id="rId33" o:title=""/>
          </v:shape>
          <o:OLEObject Type="Embed" ProgID="Equation.3" ShapeID="_x0000_i1040" DrawAspect="Content" ObjectID="_1767781239" r:id="rId34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түгелдей оның ішкі энергиясын өзгертуге жұмсалады.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20"/>
          <w:sz w:val="24"/>
          <w:szCs w:val="24"/>
          <w:lang w:val="kk-KZ" w:eastAsia="ru-RU"/>
        </w:rPr>
        <w:object w:dxaOrig="4180" w:dyaOrig="499">
          <v:shape id="_x0000_i1041" type="#_x0000_t75" style="width:155.25pt;height:18pt" o:ole="">
            <v:imagedata r:id="rId35" o:title=""/>
          </v:shape>
          <o:OLEObject Type="Embed" ProgID="Equation.3" ShapeID="_x0000_i1041" DrawAspect="Content" ObjectID="_1767781240" r:id="rId36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(1)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процесстегі энтропияның өзгеруі мына формуламен анықталады: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4860" w:dyaOrig="960">
          <v:shape id="_x0000_i1042" type="#_x0000_t75" style="width:201pt;height:31.5pt" o:ole="">
            <v:imagedata r:id="rId37" o:title=""/>
          </v:shape>
          <o:OLEObject Type="Embed" ProgID="Equation.3" ShapeID="_x0000_i1042" DrawAspect="Content" ObjectID="_1767781241" r:id="rId3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(2)</w:t>
      </w:r>
    </w:p>
    <w:p w:rsidR="005C5E2C" w:rsidRPr="005C5E2C" w:rsidRDefault="005C5E2C" w:rsidP="005C5E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2. ИЗОБАРАЛЫҚ ПРОЦЕСС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Жұмыстық дененің (газдың) үлесті қысымы тұрақты болып қалатын процессті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изобаралық процесс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атайды. Бұл процесс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43" type="#_x0000_t75" style="width:21pt;height:15.75pt" o:ole="">
            <v:imagedata r:id="rId9" o:title=""/>
          </v:shape>
          <o:OLEObject Type="Embed" ProgID="Equation.3" ShapeID="_x0000_i1043" DrawAspect="Content" ObjectID="_1767781242" r:id="rId3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абсцисса өсіне параллель сызықпен бейнеленеді. Процесстің теңдеуі: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99" w:dyaOrig="279">
          <v:shape id="_x0000_i1044" type="#_x0000_t75" style="width:51pt;height:15pt" o:ole="">
            <v:imagedata r:id="rId40" o:title=""/>
          </v:shape>
          <o:OLEObject Type="Embed" ProgID="Equation.3" ShapeID="_x0000_i1044" DrawAspect="Content" ObjectID="_1767781243" r:id="rId4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Газ күйі теңдеуінен :</w:t>
      </w:r>
      <w:r w:rsidRPr="005C5E2C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1960" w:dyaOrig="880">
          <v:shape id="_x0000_i1045" type="#_x0000_t75" style="width:81pt;height:27pt" o:ole="">
            <v:imagedata r:id="rId42" o:title=""/>
          </v:shape>
          <o:OLEObject Type="Embed" ProgID="Equation.3" ShapeID="_x0000_i1045" DrawAspect="Content" ObjectID="_1767781244" r:id="rId4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</w:t>
      </w: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1060" w:dyaOrig="960">
          <v:shape id="_x0000_i1046" type="#_x0000_t75" style="width:45.75pt;height:33pt" o:ole="">
            <v:imagedata r:id="rId44" o:title=""/>
          </v:shape>
          <o:OLEObject Type="Embed" ProgID="Equation.3" ShapeID="_x0000_i1046" DrawAspect="Content" ObjectID="_1767781245" r:id="rId4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яғни газдың көлемі оның абсолют температурасына тура қатынаста болады. 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процесстегі газ ұлғаюының жұмысы (3.2 -сурет) 1-2 изобара сызығының астындағы фигураның ауданымен өрнектеледі. Газдың ұлғаю жұмысы оң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340" w:dyaOrig="279">
          <v:shape id="_x0000_i1047" type="#_x0000_t75" style="width:18pt;height:15pt" o:ole="">
            <v:imagedata r:id="rId46" o:title=""/>
          </v:shape>
          <o:OLEObject Type="Embed" ProgID="Equation.3" ShapeID="_x0000_i1047" DrawAspect="Content" ObjectID="_1767781246" r:id="rId4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), ал сығылу жұмысы теріс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340" w:dyaOrig="279">
          <v:shape id="_x0000_i1048" type="#_x0000_t75" style="width:18pt;height:15pt" o:ole="">
            <v:imagedata r:id="rId48" o:title=""/>
          </v:shape>
          <o:OLEObject Type="Embed" ProgID="Equation.3" ShapeID="_x0000_i1048" DrawAspect="Content" ObjectID="_1767781247" r:id="rId4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болып есептеледі. Бұл жұмыс мына теңдеумен анықталады:</w:t>
      </w:r>
    </w:p>
    <w:p w:rsidR="005C5E2C" w:rsidRPr="005C5E2C" w:rsidRDefault="005C5E2C" w:rsidP="005C5E2C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2940" w:dyaOrig="980">
          <v:shape id="_x0000_i1049" type="#_x0000_t75" style="width:117pt;height:33.75pt" o:ole="">
            <v:imagedata r:id="rId50" o:title=""/>
          </v:shape>
          <o:OLEObject Type="Embed" ProgID="Equation.3" ShapeID="_x0000_i1049" DrawAspect="Content" ObjectID="_1767781248" r:id="rId5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(3)</w:t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D8CAE9" wp14:editId="45ED10D4">
            <wp:extent cx="2967341" cy="1240256"/>
            <wp:effectExtent l="19050" t="0" r="4459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862" cy="1239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2-сурет  Изобаралық 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50" type="#_x0000_t75" style="width:27.75pt;height:20.25pt" o:ole="">
            <v:imagedata r:id="rId53" o:title=""/>
          </v:shape>
          <o:OLEObject Type="Embed" ProgID="Equation.3" ShapeID="_x0000_i1050" DrawAspect="Content" ObjectID="_1767781249" r:id="rId54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51" type="#_x0000_t75" style="width:27pt;height:20.25pt" o:ole="">
            <v:imagedata r:id="rId17" o:title=""/>
          </v:shape>
          <o:OLEObject Type="Embed" ProgID="Equation.3" ShapeID="_x0000_i1051" DrawAspect="Content" ObjectID="_1767781250" r:id="rId5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бейнеленуі.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Газ күйі теңдеулерін (1.8)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99" w:dyaOrig="340">
          <v:shape id="_x0000_i1052" type="#_x0000_t75" style="width:58.5pt;height:18pt" o:ole="">
            <v:imagedata r:id="rId56" o:title=""/>
          </v:shape>
          <o:OLEObject Type="Embed" ProgID="Equation.3" ShapeID="_x0000_i1052" DrawAspect="Content" ObjectID="_1767781251" r:id="rId5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060" w:dyaOrig="340">
          <v:shape id="_x0000_i1053" type="#_x0000_t75" style="width:63pt;height:21pt" o:ole="">
            <v:imagedata r:id="rId58" o:title=""/>
          </v:shape>
          <o:OLEObject Type="Embed" ProgID="Equation.3" ShapeID="_x0000_i1053" DrawAspect="Content" ObjectID="_1767781252" r:id="rId5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ескерсек, онда 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18"/>
          <w:sz w:val="24"/>
          <w:szCs w:val="24"/>
          <w:lang w:val="kk-KZ" w:eastAsia="ru-RU"/>
        </w:rPr>
        <w:object w:dxaOrig="1820" w:dyaOrig="480">
          <v:shape id="_x0000_i1054" type="#_x0000_t75" style="width:78pt;height:18pt" o:ole="">
            <v:imagedata r:id="rId60" o:title=""/>
          </v:shape>
          <o:OLEObject Type="Embed" ProgID="Equation.3" ShapeID="_x0000_i1054" DrawAspect="Content" ObjectID="_1767781253" r:id="rId6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(4)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Термодинамиканың бірінші заңының математикалық өрнегін (2.7) ескере отырып, жұмыстық денеге берілетін жылу мөлшерін былайша анықтаймыз: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6759" w:dyaOrig="540">
          <v:shape id="_x0000_i1055" type="#_x0000_t75" style="width:285pt;height:21pt" o:ole="">
            <v:imagedata r:id="rId62" o:title=""/>
          </v:shape>
          <o:OLEObject Type="Embed" ProgID="Equation.3" ShapeID="_x0000_i1055" DrawAspect="Content" ObjectID="_1767781254" r:id="rId6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                                                    (5)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мұндағы </w:t>
      </w:r>
      <w:r w:rsidRPr="005C5E2C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1280" w:dyaOrig="360">
          <v:shape id="_x0000_i1056" type="#_x0000_t75" style="width:76.5pt;height:21pt" o:ole="">
            <v:imagedata r:id="rId64" o:title=""/>
          </v:shape>
          <o:OLEObject Type="Embed" ProgID="Equation.3" ShapeID="_x0000_i1056" DrawAspect="Content" ObjectID="_1767781255" r:id="rId6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Энтропияның өзгеруін келесі теңдеумен есептейді: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3260" w:dyaOrig="960">
          <v:shape id="_x0000_i1057" type="#_x0000_t75" style="width:142.5pt;height:31.5pt" o:ole="">
            <v:imagedata r:id="rId66" o:title=""/>
          </v:shape>
          <o:OLEObject Type="Embed" ProgID="Equation.3" ShapeID="_x0000_i1057" DrawAspect="Content" ObjectID="_1767781256" r:id="rId6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(6)</w:t>
      </w:r>
    </w:p>
    <w:p w:rsidR="005C5E2C" w:rsidRPr="005C5E2C" w:rsidRDefault="005C5E2C" w:rsidP="005C5E2C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ЭНТАЛЬПИЯ</w:t>
      </w:r>
    </w:p>
    <w:p w:rsidR="005C5E2C" w:rsidRPr="005C5E2C" w:rsidRDefault="005C5E2C" w:rsidP="005C5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Ауыл шаруашылығы өнімдерін кептіру (немесе салқындату),  қазан қондырғылары мен бу турбиналарын есептеуге байланысты процесстерде жұмыстық дененің (газдың) энтальпия (жылу мөлшері) деп аталатын күйІ параметрі қолданылады. Үлесті энтальпия 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h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әріпімен белгіленеді де, өлшем бірлігі </w:t>
      </w:r>
      <w:r w:rsidRPr="005C5E2C">
        <w:rPr>
          <w:rFonts w:ascii="Times New Roman" w:eastAsia="Times New Roman" w:hAnsi="Times New Roman" w:cs="Times New Roman"/>
          <w:position w:val="-24"/>
          <w:sz w:val="24"/>
          <w:szCs w:val="24"/>
          <w:lang w:val="kk-KZ" w:eastAsia="ru-RU"/>
        </w:rPr>
        <w:object w:dxaOrig="540" w:dyaOrig="620">
          <v:shape id="_x0000_i1058" type="#_x0000_t75" style="width:21pt;height:24pt" o:ole="">
            <v:imagedata r:id="rId68" o:title=""/>
          </v:shape>
          <o:OLEObject Type="Embed" ProgID="Equation.3" ShapeID="_x0000_i1058" DrawAspect="Content" ObjectID="_1767781257" r:id="rId6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Ол келесі формуламен анықталады:</w:t>
      </w:r>
    </w:p>
    <w:p w:rsidR="005C5E2C" w:rsidRPr="005C5E2C" w:rsidRDefault="005C5E2C" w:rsidP="005C5E2C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100" w:dyaOrig="320">
          <v:shape id="_x0000_i1059" type="#_x0000_t75" style="width:49.5pt;height:15.75pt" o:ole="">
            <v:imagedata r:id="rId70" o:title=""/>
          </v:shape>
          <o:OLEObject Type="Embed" ProgID="Equation.3" ShapeID="_x0000_i1059" DrawAspect="Content" ObjectID="_1767781258" r:id="rId7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 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(23)</w:t>
      </w:r>
    </w:p>
    <w:p w:rsidR="005C5E2C" w:rsidRPr="005C5E2C" w:rsidRDefault="005C5E2C" w:rsidP="005C5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(2,23) формуласына </w:t>
      </w:r>
      <w:r w:rsidRPr="005C5E2C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900" w:dyaOrig="360">
          <v:shape id="_x0000_i1060" type="#_x0000_t75" style="width:45pt;height:18pt" o:ole="">
            <v:imagedata r:id="rId72" o:title=""/>
          </v:shape>
          <o:OLEObject Type="Embed" ProgID="Equation.3" ShapeID="_x0000_i1060" DrawAspect="Content" ObjectID="_1767781259" r:id="rId7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00" w:dyaOrig="279">
          <v:shape id="_x0000_i1061" type="#_x0000_t75" style="width:45pt;height:15pt" o:ole="">
            <v:imagedata r:id="rId74" o:title=""/>
          </v:shape>
          <o:OLEObject Type="Embed" ProgID="Equation.3" ShapeID="_x0000_i1061" DrawAspect="Content" ObjectID="_1767781260" r:id="rId7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мәндерін қоятын болсақ, онда:</w:t>
      </w:r>
    </w:p>
    <w:p w:rsidR="005C5E2C" w:rsidRPr="005C5E2C" w:rsidRDefault="005C5E2C" w:rsidP="005C5E2C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80" w:dyaOrig="340">
          <v:shape id="_x0000_i1062" type="#_x0000_t75" style="width:9pt;height:18pt" o:ole="">
            <v:imagedata r:id="rId76" o:title=""/>
          </v:shape>
          <o:OLEObject Type="Embed" ProgID="Equation.3" ShapeID="_x0000_i1062" DrawAspect="Content" ObjectID="_1767781261" r:id="rId77"/>
        </w:object>
      </w:r>
      <w:r w:rsidRPr="005C5E2C">
        <w:rPr>
          <w:rFonts w:ascii="Times New Roman" w:eastAsia="Times New Roman" w:hAnsi="Times New Roman" w:cs="Times New Roman"/>
          <w:position w:val="-14"/>
          <w:sz w:val="24"/>
          <w:szCs w:val="24"/>
          <w:lang w:val="kk-KZ" w:eastAsia="ru-RU"/>
        </w:rPr>
        <w:object w:dxaOrig="3240" w:dyaOrig="380">
          <v:shape id="_x0000_i1063" type="#_x0000_t75" style="width:174.75pt;height:20.25pt" o:ole="">
            <v:imagedata r:id="rId78" o:title=""/>
          </v:shape>
          <o:OLEObject Type="Embed" ProgID="Equation.3" ShapeID="_x0000_i1063" DrawAspect="Content" ObjectID="_1767781262" r:id="rId7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  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(24)</w:t>
      </w:r>
    </w:p>
    <w:p w:rsidR="005C5E2C" w:rsidRPr="005C5E2C" w:rsidRDefault="005C5E2C" w:rsidP="005C5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Сонымен, жұмыстық дененің (газдың) 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температурасыныдағы энтальпияның сан мәні оның тұрақты қысымда 0 К (немесе 0 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 w:eastAsia="ru-RU"/>
        </w:rPr>
        <w:t>0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)-дан 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тепературасына дейін қызыдырғанда берілетін жылу мөлшеріне тең болады.</w:t>
      </w:r>
    </w:p>
    <w:p w:rsidR="005C5E2C" w:rsidRPr="005C5E2C" w:rsidRDefault="005C5E2C" w:rsidP="005C5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Жұмыстық дененің (газдың) процесстің бастапқы және соңғы кезіндегі энтальпияларының айырмасы арқылы оған берілген жылу мөлшерін анықтауға болады: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6580" w:dyaOrig="340">
          <v:shape id="_x0000_i1064" type="#_x0000_t75" style="width:369pt;height:18pt" o:ole="">
            <v:imagedata r:id="rId80" o:title=""/>
          </v:shape>
          <o:OLEObject Type="Embed" ProgID="Equation.3" ShapeID="_x0000_i1064" DrawAspect="Content" ObjectID="_1767781263" r:id="rId8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(25)</w:t>
      </w:r>
    </w:p>
    <w:p w:rsidR="005C5E2C" w:rsidRPr="005C5E2C" w:rsidRDefault="005C5E2C" w:rsidP="005C5E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Температура нөлге тең болғанда (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t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=0 </w:t>
      </w:r>
      <w:smartTag w:uri="urn:schemas-microsoft-com:office:smarttags" w:element="metricconverter">
        <w:smartTagPr>
          <w:attr w:name="ProductID" w:val="0C"/>
        </w:smartTagPr>
        <w:r w:rsidRPr="005C5E2C">
          <w:rPr>
            <w:rFonts w:ascii="Times New Roman" w:eastAsia="Times New Roman" w:hAnsi="Times New Roman" w:cs="Times New Roman"/>
            <w:i/>
            <w:sz w:val="24"/>
            <w:szCs w:val="24"/>
            <w:vertAlign w:val="superscript"/>
            <w:lang w:val="kk-KZ" w:eastAsia="ru-RU"/>
          </w:rPr>
          <w:t>0</w:t>
        </w:r>
        <w:r w:rsidRPr="005C5E2C">
          <w:rPr>
            <w:rFonts w:ascii="Times New Roman" w:eastAsia="Times New Roman" w:hAnsi="Times New Roman" w:cs="Times New Roman"/>
            <w:i/>
            <w:sz w:val="24"/>
            <w:szCs w:val="24"/>
            <w:lang w:val="kk-KZ" w:eastAsia="ru-RU"/>
          </w:rPr>
          <w:t>C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энтальпияның мәні де нөлге тең болады. </w:t>
      </w:r>
    </w:p>
    <w:p w:rsidR="005C5E2C" w:rsidRPr="005C5E2C" w:rsidRDefault="005C5E2C" w:rsidP="005C5E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ИЗОТЕРМИЯЛЫҚ ПРОЦЕСС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Жұмыстық дененің (газдың) температурасы тұрақты болып қалатын процессті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изотермиялық процесс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атайды. Бұл процесс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65" type="#_x0000_t75" style="width:21pt;height:15.75pt" o:ole="">
            <v:imagedata r:id="rId9" o:title=""/>
          </v:shape>
          <o:OLEObject Type="Embed" ProgID="Equation.3" ShapeID="_x0000_i1065" DrawAspect="Content" ObjectID="_1767781264" r:id="rId82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тең бүйірлі гиперболамен бейнеленеді. Процесстің теңдеуі: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640" w:dyaOrig="279">
          <v:shape id="_x0000_i1066" type="#_x0000_t75" style="width:81pt;height:13.5pt" o:ole="">
            <v:imagedata r:id="rId83" o:title=""/>
          </v:shape>
          <o:OLEObject Type="Embed" ProgID="Equation.3" ShapeID="_x0000_i1066" DrawAspect="Content" ObjectID="_1767781265" r:id="rId84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Газ күйі теңдеуінен </w:t>
      </w: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1080" w:dyaOrig="960">
          <v:shape id="_x0000_i1067" type="#_x0000_t75" style="width:40.5pt;height:27pt" o:ole="">
            <v:imagedata r:id="rId85" o:title=""/>
          </v:shape>
          <o:OLEObject Type="Embed" ProgID="Equation.3" ShapeID="_x0000_i1067" DrawAspect="Content" ObjectID="_1767781266" r:id="rId86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болғандықтан, газдың қысымы мен көлемі бір-біріне кері қатынаста болады. </w:t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C5E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AB7A18" wp14:editId="7777C5D4">
            <wp:extent cx="2840882" cy="1174091"/>
            <wp:effectExtent l="1905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640" cy="1175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3-сурет  Изотермиялық 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68" type="#_x0000_t75" style="width:24.75pt;height:18pt" o:ole="">
            <v:imagedata r:id="rId53" o:title=""/>
          </v:shape>
          <o:OLEObject Type="Embed" ProgID="Equation.3" ShapeID="_x0000_i1068" DrawAspect="Content" ObjectID="_1767781267" r:id="rId8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69" type="#_x0000_t75" style="width:27pt;height:18pt" o:ole="">
            <v:imagedata r:id="rId17" o:title=""/>
          </v:shape>
          <o:OLEObject Type="Embed" ProgID="Equation.3" ShapeID="_x0000_i1069" DrawAspect="Content" ObjectID="_1767781268" r:id="rId8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бейнеленуі.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процесстің жұмысы: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4"/>
          <w:sz w:val="24"/>
          <w:szCs w:val="24"/>
          <w:lang w:val="kk-KZ" w:eastAsia="ru-RU"/>
        </w:rPr>
        <w:object w:dxaOrig="6120" w:dyaOrig="980">
          <v:shape id="_x0000_i1070" type="#_x0000_t75" style="width:225pt;height:36pt" o:ole="">
            <v:imagedata r:id="rId90" o:title=""/>
          </v:shape>
          <o:OLEObject Type="Embed" ProgID="Equation.3" ShapeID="_x0000_i1070" DrawAspect="Content" ObjectID="_1767781269" r:id="rId9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(26)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480" w:dyaOrig="340">
          <v:shape id="_x0000_i1071" type="#_x0000_t75" style="width:81pt;height:18pt" o:ole="">
            <v:imagedata r:id="rId92" o:title=""/>
          </v:shape>
          <o:OLEObject Type="Embed" ProgID="Equation.3" ShapeID="_x0000_i1071" DrawAspect="Content" ObjectID="_1767781270" r:id="rId9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 процесстегі ішкі энергияның өзгеруі: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20"/>
          <w:sz w:val="24"/>
          <w:szCs w:val="24"/>
          <w:lang w:val="kk-KZ" w:eastAsia="ru-RU"/>
        </w:rPr>
        <w:object w:dxaOrig="2840" w:dyaOrig="499">
          <v:shape id="_x0000_i1072" type="#_x0000_t75" style="width:107.25pt;height:18pt" o:ole="">
            <v:imagedata r:id="rId94" o:title=""/>
          </v:shape>
          <o:OLEObject Type="Embed" ProgID="Equation.3" ShapeID="_x0000_i1072" DrawAspect="Content" ObjectID="_1767781271" r:id="rId9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(27)</w:t>
      </w:r>
    </w:p>
    <w:p w:rsidR="005C5E2C" w:rsidRPr="005C5E2C" w:rsidRDefault="005C5E2C" w:rsidP="005C5E2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тең.</w:t>
      </w:r>
    </w:p>
    <w:p w:rsidR="005C5E2C" w:rsidRPr="005C5E2C" w:rsidRDefault="005C5E2C" w:rsidP="005C5E2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Изотермалық процессте ішкі энергия өзгермей тұрақты болып қалатындықтан(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800" w:dyaOrig="279">
          <v:shape id="_x0000_i1073" type="#_x0000_t75" style="width:40.5pt;height:15pt" o:ole="">
            <v:imagedata r:id="rId96" o:title=""/>
          </v:shape>
          <o:OLEObject Type="Embed" ProgID="Equation.3" ShapeID="_x0000_i1073" DrawAspect="Content" ObjectID="_1767781272" r:id="rId9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), жұмыстық денеге (газға) берілетін барлық жылу (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260">
          <v:shape id="_x0000_i1074" type="#_x0000_t75" style="width:9.75pt;height:13.5pt" o:ole="">
            <v:imagedata r:id="rId98" o:title=""/>
          </v:shape>
          <o:OLEObject Type="Embed" ProgID="Equation.3" ShapeID="_x0000_i1074" DrawAspect="Content" ObjectID="_1767781273" r:id="rId9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түгелдей жұмысқа айналады, яғни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20">
          <v:shape id="_x0000_i1075" type="#_x0000_t75" style="width:26.25pt;height:15pt" o:ole="">
            <v:imagedata r:id="rId100" o:title=""/>
          </v:shape>
          <o:OLEObject Type="Embed" ProgID="Equation.3" ShapeID="_x0000_i1075" DrawAspect="Content" ObjectID="_1767781274" r:id="rId10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              (28)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Энтропияның өзгеруі: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2"/>
          <w:sz w:val="24"/>
          <w:szCs w:val="24"/>
          <w:lang w:val="kk-KZ" w:eastAsia="ru-RU"/>
        </w:rPr>
        <w:object w:dxaOrig="5560" w:dyaOrig="960">
          <v:shape id="_x0000_i1076" type="#_x0000_t75" style="width:3in;height:33.75pt" o:ole="">
            <v:imagedata r:id="rId102" o:title=""/>
          </v:shape>
          <o:OLEObject Type="Embed" ProgID="Equation.3" ShapeID="_x0000_i1076" DrawAspect="Content" ObjectID="_1767781275" r:id="rId10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(29)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 АДИАБАТАЛЫҚ ПРОЦЕСС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Жұмыстық денемен (газбен) сыртқы орта арасында жылу алмасу болмайтын (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60" w:dyaOrig="320">
          <v:shape id="_x0000_i1077" type="#_x0000_t75" style="width:27.75pt;height:15.75pt" o:ole="">
            <v:imagedata r:id="rId104" o:title=""/>
          </v:shape>
          <o:OLEObject Type="Embed" ProgID="Equation.3" ShapeID="_x0000_i1077" DrawAspect="Content" ObjectID="_1767781276" r:id="rId10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процессті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адиабаталық процесс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атайды. Оның теңдеуі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240" w:dyaOrig="320">
          <v:shape id="_x0000_i1078" type="#_x0000_t75" style="width:66pt;height:18pt" o:ole="">
            <v:imagedata r:id="rId106" o:title=""/>
          </v:shape>
          <o:OLEObject Type="Embed" ProgID="Equation.3" ShapeID="_x0000_i1078" DrawAspect="Content" ObjectID="_1767781277" r:id="rId10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мұндағы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79">
          <v:shape id="_x0000_i1079" type="#_x0000_t75" style="width:9.75pt;height:15pt" o:ole="">
            <v:imagedata r:id="rId108" o:title=""/>
          </v:shape>
          <o:OLEObject Type="Embed" ProgID="Equation.3" ShapeID="_x0000_i1079" DrawAspect="Content" ObjectID="_1767781278" r:id="rId10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адиабата көрсеткіші. Бұл процесстің графигі көрсетілген.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80" type="#_x0000_t75" style="width:18pt;height:13.5pt" o:ole="">
            <v:imagedata r:id="rId53" o:title=""/>
          </v:shape>
          <o:OLEObject Type="Embed" ProgID="Equation.3" ShapeID="_x0000_i1080" DrawAspect="Content" ObjectID="_1767781279" r:id="rId110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-диаграммасында процесс қисық гипербола сызығымен бейнеленеді. </w:t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8ED516C" wp14:editId="53597C5E">
            <wp:extent cx="3152167" cy="1310579"/>
            <wp:effectExtent l="1905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53" cy="131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4-сурет  Адиабаталық 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81" type="#_x0000_t75" style="width:27.75pt;height:20.25pt" o:ole="">
            <v:imagedata r:id="rId53" o:title=""/>
          </v:shape>
          <o:OLEObject Type="Embed" ProgID="Equation.3" ShapeID="_x0000_i1081" DrawAspect="Content" ObjectID="_1767781280" r:id="rId112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82" type="#_x0000_t75" style="width:27pt;height:20.25pt" o:ole="">
            <v:imagedata r:id="rId17" o:title=""/>
          </v:shape>
          <o:OLEObject Type="Embed" ProgID="Equation.3" ShapeID="_x0000_i1082" DrawAspect="Content" ObjectID="_1767781281" r:id="rId11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бейнеленуі.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Адиабаталық процесстің және газ күйі теңдеулерін ескере отырып, келесі қатынастарды жазуға болады: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1680" w:dyaOrig="1120">
          <v:shape id="_x0000_i1083" type="#_x0000_t75" style="width:47.25pt;height:31.5pt" o:ole="">
            <v:imagedata r:id="rId114" o:title=""/>
          </v:shape>
          <o:OLEObject Type="Embed" ProgID="Equation.3" ShapeID="_x0000_i1083" DrawAspect="Content" ObjectID="_1767781282" r:id="rId11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</w:t>
      </w:r>
      <w:r w:rsidRPr="005C5E2C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1900" w:dyaOrig="1120">
          <v:shape id="_x0000_i1084" type="#_x0000_t75" style="width:63.75pt;height:38.25pt" o:ole="">
            <v:imagedata r:id="rId116" o:title=""/>
          </v:shape>
          <o:OLEObject Type="Embed" ProgID="Equation.3" ShapeID="_x0000_i1084" DrawAspect="Content" ObjectID="_1767781283" r:id="rId11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</w:t>
      </w:r>
      <w:r w:rsidRPr="005C5E2C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1880" w:dyaOrig="1280">
          <v:shape id="_x0000_i1085" type="#_x0000_t75" style="width:51pt;height:35.25pt" o:ole="">
            <v:imagedata r:id="rId118" o:title=""/>
          </v:shape>
          <o:OLEObject Type="Embed" ProgID="Equation.3" ShapeID="_x0000_i1085" DrawAspect="Content" ObjectID="_1767781284" r:id="rId11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(30)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Бұл процесстегі газ ұлғаюының жұмысы термодинамиканың бірінші заңына сай, ішкі энергияның азаюы есебінен орындалады.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7680" w:dyaOrig="880">
          <v:shape id="_x0000_i1086" type="#_x0000_t75" style="width:300pt;height:27pt" o:ole="">
            <v:imagedata r:id="rId120" o:title=""/>
          </v:shape>
          <o:OLEObject Type="Embed" ProgID="Equation.3" ShapeID="_x0000_i1086" DrawAspect="Content" ObjectID="_1767781285" r:id="rId12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(31)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Сонымен, газ ұлғаюының жұмысы температураның төмендеуіне байланысты ішкі энергияның азаюымен атқарылса, газдың сыртқы ортаның әсерімен атқаратын сығылу жұмысы, толығымен ішкі энергия мен температураның жоғарлауына жұмсалады.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Адиабаталық процессте </w:t>
      </w:r>
      <w:r w:rsidRPr="005C5E2C">
        <w:rPr>
          <w:rFonts w:ascii="Times New Roman" w:eastAsia="Times New Roman" w:hAnsi="Times New Roman" w:cs="Times New Roman"/>
          <w:position w:val="-12"/>
          <w:sz w:val="24"/>
          <w:szCs w:val="24"/>
          <w:lang w:val="kk-KZ" w:eastAsia="ru-RU"/>
        </w:rPr>
        <w:object w:dxaOrig="900" w:dyaOrig="420">
          <v:shape id="_x0000_i1087" type="#_x0000_t75" style="width:30pt;height:15pt" o:ole="">
            <v:imagedata r:id="rId122" o:title=""/>
          </v:shape>
          <o:OLEObject Type="Embed" ProgID="Equation.3" ShapeID="_x0000_i1087" DrawAspect="Content" ObjectID="_1767781286" r:id="rId12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болғандықтан, жұмыстық дененің энтропиясы өзгермейді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80" w:dyaOrig="279">
          <v:shape id="_x0000_i1088" type="#_x0000_t75" style="width:33pt;height:15pt" o:ole="">
            <v:imagedata r:id="rId124" o:title=""/>
          </v:shape>
          <o:OLEObject Type="Embed" ProgID="Equation.3" ShapeID="_x0000_i1088" DrawAspect="Content" ObjectID="_1767781287" r:id="rId12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80" w:dyaOrig="279">
          <v:shape id="_x0000_i1089" type="#_x0000_t75" style="width:42pt;height:12pt" o:ole="">
            <v:imagedata r:id="rId126" o:title=""/>
          </v:shape>
          <o:OLEObject Type="Embed" ProgID="Equation.3" ShapeID="_x0000_i1089" DrawAspect="Content" ObjectID="_1767781288" r:id="rId12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).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90" type="#_x0000_t75" style="width:21pt;height:15pt" o:ole="">
            <v:imagedata r:id="rId17" o:title=""/>
          </v:shape>
          <o:OLEObject Type="Embed" ProgID="Equation.3" ShapeID="_x0000_i1090" DrawAspect="Content" ObjectID="_1767781289" r:id="rId12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-диаграммасында бұл процесс түзу тік сызықпен бейнеленеді.</w:t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6. ПОЛИТРОПАЛЫҚ ПРОЦЕСС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Барлық нақтылы жылу машыналарындағы (іштен жанатын қозғалтқыштар – ІЖҚ, компрессорлар, газ турбиналы қондырғылар және т.б.) жұмыстық дененің (газдың) сығылу, отынның жану, жұмыстық дененің ұлғаю процесстері </w:t>
      </w:r>
      <w:r w:rsidRPr="005C5E2C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политропалық процесс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Политропалық процесс қайтымды процесс болғандықтан, келесі теңдеумен өрнектеледі: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219" w:dyaOrig="320">
          <v:shape id="_x0000_i1091" type="#_x0000_t75" style="width:60pt;height:15.75pt" o:ole="">
            <v:imagedata r:id="rId129" o:title=""/>
          </v:shape>
          <o:OLEObject Type="Embed" ProgID="Equation.3" ShapeID="_x0000_i1091" DrawAspect="Content" ObjectID="_1767781290" r:id="rId130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        (32)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мұндағы 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20">
          <v:shape id="_x0000_i1092" type="#_x0000_t75" style="width:9.75pt;height:11.25pt" o:ole="">
            <v:imagedata r:id="rId131" o:title=""/>
          </v:shape>
          <o:OLEObject Type="Embed" ProgID="Equation.3" ShapeID="_x0000_i1092" DrawAspect="Content" ObjectID="_1767781291" r:id="rId132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политропа көрсеткіші; әртүрлі процесстер үшін </w:t>
      </w:r>
      <w:r w:rsidRPr="005C5E2C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440" w:dyaOrig="200">
          <v:shape id="_x0000_i1093" type="#_x0000_t75" style="width:21pt;height:9.75pt" o:ole="">
            <v:imagedata r:id="rId133" o:title=""/>
          </v:shape>
          <o:OLEObject Type="Embed" ProgID="Equation.3" ShapeID="_x0000_i1093" DrawAspect="Content" ObjectID="_1767781292" r:id="rId134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пен </w:t>
      </w:r>
      <w:r w:rsidRPr="005C5E2C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440" w:dyaOrig="220">
          <v:shape id="_x0000_i1094" type="#_x0000_t75" style="width:21pt;height:11.25pt" o:ole="">
            <v:imagedata r:id="rId135" o:title=""/>
          </v:shape>
          <o:OLEObject Type="Embed" ProgID="Equation.3" ShapeID="_x0000_i1094" DrawAspect="Content" ObjectID="_1767781293" r:id="rId136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дейінгі аралықта өзгереді.</w:t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04FDB6" wp14:editId="7986079B">
            <wp:extent cx="3521818" cy="1442383"/>
            <wp:effectExtent l="19050" t="0" r="2432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299" cy="1444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E2C" w:rsidRPr="005C5E2C" w:rsidRDefault="005C5E2C" w:rsidP="005C5E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5-сурет  Политропалық 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095" type="#_x0000_t75" style="width:21pt;height:15.75pt" o:ole="">
            <v:imagedata r:id="rId9" o:title=""/>
          </v:shape>
          <o:OLEObject Type="Embed" ProgID="Equation.3" ShapeID="_x0000_i1095" DrawAspect="Content" ObjectID="_1767781294" r:id="rId138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096" type="#_x0000_t75" style="width:22.5pt;height:15.75pt" o:ole="">
            <v:imagedata r:id="rId17" o:title=""/>
          </v:shape>
          <o:OLEObject Type="Embed" ProgID="Equation.3" ShapeID="_x0000_i1096" DrawAspect="Content" ObjectID="_1767781295" r:id="rId13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диаграммасында бейнеленуі. 1-изобара; 2-изотерма; 3-адиабата; 4- изохора;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Жоғарыда қарастырылған дербес процесстер (изохоралық, изобаралық, изотермалық және адиабаталық) политропалық процесстің политропа көрсеткіші (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00" w:dyaOrig="220">
          <v:shape id="_x0000_i1097" type="#_x0000_t75" style="width:9.75pt;height:11.25pt" o:ole="">
            <v:imagedata r:id="rId140" o:title=""/>
          </v:shape>
          <o:OLEObject Type="Embed" ProgID="Equation.3" ShapeID="_x0000_i1097" DrawAspect="Content" ObjectID="_1767781296" r:id="rId14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0, 1, </w:t>
      </w:r>
      <w:r w:rsidRPr="005C5E2C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k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5C5E2C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440" w:dyaOrig="240">
          <v:shape id="_x0000_i1098" type="#_x0000_t75" style="width:21pt;height:12pt" o:ole="">
            <v:imagedata r:id="rId142" o:title=""/>
          </v:shape>
          <o:OLEObject Type="Embed" ProgID="Equation.3" ShapeID="_x0000_i1098" DrawAspect="Content" ObjectID="_1767781297" r:id="rId14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сәйкес болғандағы жеке түрлері.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Егер 3.13) теңдеуіндегі палитропа көрсеткішін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540" w:dyaOrig="279">
          <v:shape id="_x0000_i1099" type="#_x0000_t75" style="width:27pt;height:15pt" o:ole="">
            <v:imagedata r:id="rId144" o:title=""/>
          </v:shape>
          <o:OLEObject Type="Embed" ProgID="Equation.3" ShapeID="_x0000_i1099" DrawAspect="Content" ObjectID="_1767781298" r:id="rId14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алсақ, онда ол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80" w:dyaOrig="279">
          <v:shape id="_x0000_i1100" type="#_x0000_t75" style="width:48pt;height:15pt" o:ole="">
            <v:imagedata r:id="rId146" o:title=""/>
          </v:shape>
          <o:OLEObject Type="Embed" ProgID="Equation.3" ShapeID="_x0000_i1100" DrawAspect="Content" ObjectID="_1767781299" r:id="rId14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теңдеуіне айналады, яғни изобаралық процесс болады;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499" w:dyaOrig="279">
          <v:shape id="_x0000_i1101" type="#_x0000_t75" style="width:21pt;height:12pt" o:ole="">
            <v:imagedata r:id="rId148" o:title=""/>
          </v:shape>
          <o:OLEObject Type="Embed" ProgID="Equation.3" ShapeID="_x0000_i1101" DrawAspect="Content" ObjectID="_1767781300" r:id="rId14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алсақ, онда ол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100" w:dyaOrig="279">
          <v:shape id="_x0000_i1102" type="#_x0000_t75" style="width:54pt;height:15pt" o:ole="">
            <v:imagedata r:id="rId150" o:title=""/>
          </v:shape>
          <o:OLEObject Type="Embed" ProgID="Equation.3" ShapeID="_x0000_i1102" DrawAspect="Content" ObjectID="_1767781301" r:id="rId15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изотермалық процесс;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560" w:dyaOrig="279">
          <v:shape id="_x0000_i1103" type="#_x0000_t75" style="width:27pt;height:15pt" o:ole="">
            <v:imagedata r:id="rId152" o:title=""/>
          </v:shape>
          <o:OLEObject Type="Embed" ProgID="Equation.3" ShapeID="_x0000_i1103" DrawAspect="Content" ObjectID="_1767781302" r:id="rId15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деп алсақ, онда 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240" w:dyaOrig="320">
          <v:shape id="_x0000_i1104" type="#_x0000_t75" style="width:54pt;height:15pt" o:ole="">
            <v:imagedata r:id="rId154" o:title=""/>
          </v:shape>
          <o:OLEObject Type="Embed" ProgID="Equation.3" ShapeID="_x0000_i1104" DrawAspect="Content" ObjectID="_1767781303" r:id="rId15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-адиабаталық процесс;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040" w:dyaOrig="340">
          <v:shape id="_x0000_i1105" type="#_x0000_t75" style="width:48pt;height:12pt" o:ole="">
            <v:imagedata r:id="rId156" o:title=""/>
          </v:shape>
          <o:OLEObject Type="Embed" ProgID="Equation.3" ShapeID="_x0000_i1105" DrawAspect="Content" ObjectID="_1767781304" r:id="rId15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деп алсақ, онда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40" w:dyaOrig="240">
          <v:shape id="_x0000_i1106" type="#_x0000_t75" style="width:44.25pt;height:12pt" o:ole="">
            <v:imagedata r:id="rId158" o:title=""/>
          </v:shape>
          <o:OLEObject Type="Embed" ProgID="Equation.3" ShapeID="_x0000_i1106" DrawAspect="Content" ObjectID="_1767781305" r:id="rId15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изохоралық процесс болады.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Политропалық процесстегі орындалатын жұмысты және жұмыстық дене параметрлерінің арасындағы байланысты өрнектейтін формулалар адиабаталық процесстегіге ұқсас. Айырмашылығы тек қана </w:t>
      </w:r>
      <w:r w:rsidRPr="005C5E2C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180" w:dyaOrig="220">
          <v:shape id="_x0000_i1107" type="#_x0000_t75" style="width:9pt;height:11.25pt" o:ole="">
            <v:imagedata r:id="rId160" o:title=""/>
          </v:shape>
          <o:OLEObject Type="Embed" ProgID="Equation.3" ShapeID="_x0000_i1107" DrawAspect="Content" ObjectID="_1767781306" r:id="rId16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-ның көрсеткішінде ғана.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Мысалы, политропалық процесстегі орындалатын жұмыс: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2760" w:dyaOrig="880">
          <v:shape id="_x0000_i1108" type="#_x0000_t75" style="width:94.5pt;height:26.25pt" o:ole="">
            <v:imagedata r:id="rId162" o:title=""/>
          </v:shape>
          <o:OLEObject Type="Embed" ProgID="Equation.3" ShapeID="_x0000_i1108" DrawAspect="Content" ObjectID="_1767781307" r:id="rId16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(33)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Ал, жұмыстық дене параметрлері арасындағы байланыс: 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5340" w:dyaOrig="1280">
          <v:shape id="_x0000_i1109" type="#_x0000_t75" style="width:227.25pt;height:45.75pt" o:ole="">
            <v:imagedata r:id="rId164" o:title=""/>
          </v:shape>
          <o:OLEObject Type="Embed" ProgID="Equation.3" ShapeID="_x0000_i1109" DrawAspect="Content" ObjectID="_1767781308" r:id="rId165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(34)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Жұмыстық дененің (газдың) политропалық процесстегі жылу сыйымдылығы келесі формуламен анықталады: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1920" w:dyaOrig="880">
          <v:shape id="_x0000_i1110" type="#_x0000_t75" style="width:66pt;height:24pt" o:ole="">
            <v:imagedata r:id="rId166" o:title=""/>
          </v:shape>
          <o:OLEObject Type="Embed" ProgID="Equation.3" ShapeID="_x0000_i1110" DrawAspect="Content" ObjectID="_1767781309" r:id="rId167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 (35)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Жылу мөлшері: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36"/>
          <w:sz w:val="24"/>
          <w:szCs w:val="24"/>
          <w:lang w:val="kk-KZ" w:eastAsia="ru-RU"/>
        </w:rPr>
        <w:object w:dxaOrig="4720" w:dyaOrig="880">
          <v:shape id="_x0000_i1111" type="#_x0000_t75" style="width:198pt;height:27.75pt" o:ole="">
            <v:imagedata r:id="rId168" o:title=""/>
          </v:shape>
          <o:OLEObject Type="Embed" ProgID="Equation.3" ShapeID="_x0000_i1111" DrawAspect="Content" ObjectID="_1767781310" r:id="rId169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(36)</w:t>
      </w:r>
    </w:p>
    <w:p w:rsidR="005C5E2C" w:rsidRPr="005C5E2C" w:rsidRDefault="005C5E2C" w:rsidP="005C5E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Энтропияның өзгеруі:</w:t>
      </w:r>
    </w:p>
    <w:p w:rsidR="005C5E2C" w:rsidRPr="005C5E2C" w:rsidRDefault="005C5E2C" w:rsidP="005C5E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position w:val="-42"/>
          <w:sz w:val="24"/>
          <w:szCs w:val="24"/>
          <w:lang w:val="kk-KZ" w:eastAsia="ru-RU"/>
        </w:rPr>
        <w:object w:dxaOrig="4680" w:dyaOrig="960">
          <v:shape id="_x0000_i1112" type="#_x0000_t75" style="width:180pt;height:31.5pt" o:ole="">
            <v:imagedata r:id="rId170" o:title=""/>
          </v:shape>
          <o:OLEObject Type="Embed" ProgID="Equation.3" ShapeID="_x0000_i1112" DrawAspect="Content" ObjectID="_1767781311" r:id="rId171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(37)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Политропалық процесстің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40" w:dyaOrig="320">
          <v:shape id="_x0000_i1113" type="#_x0000_t75" style="width:21pt;height:15.75pt" o:ole="">
            <v:imagedata r:id="rId9" o:title=""/>
          </v:shape>
          <o:OLEObject Type="Embed" ProgID="Equation.3" ShapeID="_x0000_i1113" DrawAspect="Content" ObjectID="_1767781312" r:id="rId172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5C5E2C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60" w:dyaOrig="320">
          <v:shape id="_x0000_i1114" type="#_x0000_t75" style="width:22.5pt;height:15.75pt" o:ole="">
            <v:imagedata r:id="rId17" o:title=""/>
          </v:shape>
          <o:OLEObject Type="Embed" ProgID="Equation.3" ShapeID="_x0000_i1114" DrawAspect="Content" ObjectID="_1767781313" r:id="rId173"/>
        </w:objec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диаграммалары 3.5-суретте көрсетілген.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 есеп.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Көлемі v =0,3 м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3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жабық ыдыстың ішіндегі ауаның массасы М= </w:t>
      </w:r>
      <w:smartTag w:uri="urn:schemas-microsoft-com:office:smarttags" w:element="metricconverter">
        <w:smartTagPr>
          <w:attr w:name="ProductID" w:val="2,75 кг"/>
        </w:smartTagPr>
        <w:r w:rsidRPr="005C5E2C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2,75 кг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 Р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=0,8 МПа, ал температурасы t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=25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C. Ауаны </w:t>
      </w:r>
      <w:smartTag w:uri="urn:schemas-microsoft-com:office:smarttags" w:element="metricconverter">
        <w:smartTagPr>
          <w:attr w:name="ProductID" w:val="0C"/>
        </w:smartTagPr>
        <w:r w:rsidRPr="005C5E2C">
          <w:rPr>
            <w:rFonts w:ascii="Times New Roman" w:eastAsia="Times New Roman" w:hAnsi="Times New Roman" w:cs="Times New Roman"/>
            <w:sz w:val="24"/>
            <w:szCs w:val="24"/>
            <w:vertAlign w:val="superscript"/>
            <w:lang w:val="kk-KZ" w:eastAsia="ru-RU"/>
          </w:rPr>
          <w:t>0</w:t>
        </w:r>
        <w:r w:rsidRPr="005C5E2C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C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дейін салқындатқаннан кейін оның қысымы мен меншікті көлемін табыңыз.</w:t>
      </w:r>
    </w:p>
    <w:p w:rsid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 есеп. 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Бастапқы температурасы t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=15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 көлемі </w:t>
      </w:r>
      <w:smartTag w:uri="urn:schemas-microsoft-com:office:smarttags" w:element="metricconverter">
        <w:smartTagPr>
          <w:attr w:name="ProductID" w:val="2 м3"/>
        </w:smartTagPr>
        <w:r w:rsidRPr="005C5E2C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2 м</w:t>
        </w:r>
        <w:r w:rsidRPr="005C5E2C">
          <w:rPr>
            <w:rFonts w:ascii="Times New Roman" w:eastAsia="Times New Roman" w:hAnsi="Times New Roman" w:cs="Times New Roman"/>
            <w:sz w:val="24"/>
            <w:szCs w:val="24"/>
            <w:vertAlign w:val="superscript"/>
            <w:lang w:val="kk-KZ" w:eastAsia="ru-RU"/>
          </w:rPr>
          <w:t>3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ауа қысым тұрақты болған жағдайда 837 кДж жылу берудің әсерінен ұлғаяды. Ауаның соңғы көлемі </w:t>
      </w:r>
      <w:smartTag w:uri="urn:schemas-microsoft-com:office:smarttags" w:element="metricconverter">
        <w:smartTagPr>
          <w:attr w:name="ProductID" w:val="3 м3"/>
        </w:smartTagPr>
        <w:r w:rsidRPr="005C5E2C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3 м</w:t>
        </w:r>
        <w:r w:rsidRPr="005C5E2C">
          <w:rPr>
            <w:rFonts w:ascii="Times New Roman" w:eastAsia="Times New Roman" w:hAnsi="Times New Roman" w:cs="Times New Roman"/>
            <w:sz w:val="24"/>
            <w:szCs w:val="24"/>
            <w:vertAlign w:val="superscript"/>
            <w:lang w:val="kk-KZ" w:eastAsia="ru-RU"/>
          </w:rPr>
          <w:t>3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Газдың қысымын, соңғы температурасын және ұлғаю жұмысын табыңыз.</w:t>
      </w: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3 есеп. 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Мөлшері </w:t>
      </w:r>
      <w:smartTag w:uri="urn:schemas-microsoft-com:office:smarttags" w:element="metricconverter">
        <w:smartTagPr>
          <w:attr w:name="ProductID" w:val="0,5 кг"/>
        </w:smartTagPr>
        <w:r w:rsidRPr="005C5E2C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0,5 кг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ауа Р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=0,5 МПа және t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=30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C. Изотермиямен ұлғаяды. Газдың соңғы көлемі  V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=5V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Ауаның ұлғаю жұмысын, соңғы  қысымын және газға берілген жылуды табыңыз.</w:t>
      </w:r>
    </w:p>
    <w:p w:rsid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C5E2C" w:rsidRPr="005C5E2C" w:rsidRDefault="005C5E2C" w:rsidP="005C5E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  <w:r w:rsidRPr="005C5E2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 есеп.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Қысымы Р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1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=0,45 МПа ауа адиабатамен ұлғаяды. Соңғы қысым Р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=0,12 МПа. Салқындатылған газдың температурасы t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t>2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=45</w:t>
      </w:r>
      <w:r w:rsidRPr="005C5E2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C. </w:t>
      </w:r>
      <w:smartTag w:uri="urn:schemas-microsoft-com:office:smarttags" w:element="metricconverter">
        <w:smartTagPr>
          <w:attr w:name="ProductID" w:val="1 кг"/>
        </w:smartTagPr>
        <w:r w:rsidRPr="005C5E2C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1 кг</w:t>
        </w:r>
      </w:smartTag>
      <w:r w:rsidRPr="005C5E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ауаның бастапқы температурасын және ұлғаю жұмысын табыңыз.</w:t>
      </w:r>
    </w:p>
    <w:p w:rsidR="00706407" w:rsidRDefault="00706407"/>
    <w:sectPr w:rsidR="00706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9D7BDA"/>
    <w:multiLevelType w:val="hybridMultilevel"/>
    <w:tmpl w:val="7D1C2358"/>
    <w:lvl w:ilvl="0" w:tplc="B8506E00">
      <w:start w:val="1"/>
      <w:numFmt w:val="decimal"/>
      <w:lvlText w:val="%1  -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B85"/>
    <w:rsid w:val="005C5E2C"/>
    <w:rsid w:val="00706407"/>
    <w:rsid w:val="00DE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613740"/>
  <w15:chartTrackingRefBased/>
  <w15:docId w15:val="{9F028245-CF43-4F50-93BE-91B2A68E9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33" Type="http://schemas.openxmlformats.org/officeDocument/2006/relationships/image" Target="media/image61.wmf"/><Relationship Id="rId138" Type="http://schemas.openxmlformats.org/officeDocument/2006/relationships/oleObject" Target="embeddings/oleObject71.bin"/><Relationship Id="rId154" Type="http://schemas.openxmlformats.org/officeDocument/2006/relationships/image" Target="media/image71.wmf"/><Relationship Id="rId159" Type="http://schemas.openxmlformats.org/officeDocument/2006/relationships/oleObject" Target="embeddings/oleObject82.bin"/><Relationship Id="rId175" Type="http://schemas.openxmlformats.org/officeDocument/2006/relationships/theme" Target="theme/theme1.xml"/><Relationship Id="rId170" Type="http://schemas.openxmlformats.org/officeDocument/2006/relationships/image" Target="media/image79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3.bin"/><Relationship Id="rId128" Type="http://schemas.openxmlformats.org/officeDocument/2006/relationships/oleObject" Target="embeddings/oleObject66.bin"/><Relationship Id="rId144" Type="http://schemas.openxmlformats.org/officeDocument/2006/relationships/image" Target="media/image66.wmf"/><Relationship Id="rId149" Type="http://schemas.openxmlformats.org/officeDocument/2006/relationships/oleObject" Target="embeddings/oleObject77.bin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60" Type="http://schemas.openxmlformats.org/officeDocument/2006/relationships/image" Target="media/image74.wmf"/><Relationship Id="rId165" Type="http://schemas.openxmlformats.org/officeDocument/2006/relationships/oleObject" Target="embeddings/oleObject8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4.wmf"/><Relationship Id="rId134" Type="http://schemas.openxmlformats.org/officeDocument/2006/relationships/oleObject" Target="embeddings/oleObject69.bin"/><Relationship Id="rId139" Type="http://schemas.openxmlformats.org/officeDocument/2006/relationships/oleObject" Target="embeddings/oleObject72.bin"/><Relationship Id="rId80" Type="http://schemas.openxmlformats.org/officeDocument/2006/relationships/image" Target="media/image37.wmf"/><Relationship Id="rId85" Type="http://schemas.openxmlformats.org/officeDocument/2006/relationships/image" Target="media/image39.wmf"/><Relationship Id="rId150" Type="http://schemas.openxmlformats.org/officeDocument/2006/relationships/image" Target="media/image69.wmf"/><Relationship Id="rId155" Type="http://schemas.openxmlformats.org/officeDocument/2006/relationships/oleObject" Target="embeddings/oleObject80.bin"/><Relationship Id="rId171" Type="http://schemas.openxmlformats.org/officeDocument/2006/relationships/oleObject" Target="embeddings/oleObject88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image" Target="media/image57.wmf"/><Relationship Id="rId129" Type="http://schemas.openxmlformats.org/officeDocument/2006/relationships/image" Target="media/image59.wmf"/><Relationship Id="rId54" Type="http://schemas.openxmlformats.org/officeDocument/2006/relationships/oleObject" Target="embeddings/oleObject26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5.bin"/><Relationship Id="rId161" Type="http://schemas.openxmlformats.org/officeDocument/2006/relationships/oleObject" Target="embeddings/oleObject83.bin"/><Relationship Id="rId166" Type="http://schemas.openxmlformats.org/officeDocument/2006/relationships/image" Target="media/image7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image" Target="media/image52.wmf"/><Relationship Id="rId119" Type="http://schemas.openxmlformats.org/officeDocument/2006/relationships/oleObject" Target="embeddings/oleObject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3.e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oleObject" Target="embeddings/oleObject43.bin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30" Type="http://schemas.openxmlformats.org/officeDocument/2006/relationships/oleObject" Target="embeddings/oleObject67.bin"/><Relationship Id="rId135" Type="http://schemas.openxmlformats.org/officeDocument/2006/relationships/image" Target="media/image62.wmf"/><Relationship Id="rId143" Type="http://schemas.openxmlformats.org/officeDocument/2006/relationships/oleObject" Target="embeddings/oleObject74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8.bin"/><Relationship Id="rId156" Type="http://schemas.openxmlformats.org/officeDocument/2006/relationships/image" Target="media/image72.wmf"/><Relationship Id="rId164" Type="http://schemas.openxmlformats.org/officeDocument/2006/relationships/image" Target="media/image76.wmf"/><Relationship Id="rId169" Type="http://schemas.openxmlformats.org/officeDocument/2006/relationships/oleObject" Target="embeddings/oleObject8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72" Type="http://schemas.openxmlformats.org/officeDocument/2006/relationships/oleObject" Target="embeddings/oleObject89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5.wmf"/><Relationship Id="rId125" Type="http://schemas.openxmlformats.org/officeDocument/2006/relationships/oleObject" Target="embeddings/oleObject64.bin"/><Relationship Id="rId141" Type="http://schemas.openxmlformats.org/officeDocument/2006/relationships/oleObject" Target="embeddings/oleObject73.bin"/><Relationship Id="rId146" Type="http://schemas.openxmlformats.org/officeDocument/2006/relationships/image" Target="media/image67.wmf"/><Relationship Id="rId167" Type="http://schemas.openxmlformats.org/officeDocument/2006/relationships/oleObject" Target="embeddings/oleObject86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2.wmf"/><Relationship Id="rId162" Type="http://schemas.openxmlformats.org/officeDocument/2006/relationships/image" Target="media/image75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image" Target="media/image10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image" Target="media/image40.png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59.bin"/><Relationship Id="rId131" Type="http://schemas.openxmlformats.org/officeDocument/2006/relationships/image" Target="media/image60.wmf"/><Relationship Id="rId136" Type="http://schemas.openxmlformats.org/officeDocument/2006/relationships/oleObject" Target="embeddings/oleObject70.bin"/><Relationship Id="rId157" Type="http://schemas.openxmlformats.org/officeDocument/2006/relationships/oleObject" Target="embeddings/oleObject81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Relationship Id="rId152" Type="http://schemas.openxmlformats.org/officeDocument/2006/relationships/image" Target="media/image70.wmf"/><Relationship Id="rId173" Type="http://schemas.openxmlformats.org/officeDocument/2006/relationships/oleObject" Target="embeddings/oleObject90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58.wmf"/><Relationship Id="rId147" Type="http://schemas.openxmlformats.org/officeDocument/2006/relationships/oleObject" Target="embeddings/oleObject76.bin"/><Relationship Id="rId168" Type="http://schemas.openxmlformats.org/officeDocument/2006/relationships/image" Target="media/image78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2.bin"/><Relationship Id="rId142" Type="http://schemas.openxmlformats.org/officeDocument/2006/relationships/image" Target="media/image65.wmf"/><Relationship Id="rId163" Type="http://schemas.openxmlformats.org/officeDocument/2006/relationships/oleObject" Target="embeddings/oleObject84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53.wmf"/><Relationship Id="rId137" Type="http://schemas.openxmlformats.org/officeDocument/2006/relationships/image" Target="media/image63.png"/><Relationship Id="rId158" Type="http://schemas.openxmlformats.org/officeDocument/2006/relationships/image" Target="media/image73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image" Target="media/image28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111" Type="http://schemas.openxmlformats.org/officeDocument/2006/relationships/image" Target="media/image51.png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79.bin"/><Relationship Id="rId174" Type="http://schemas.openxmlformats.org/officeDocument/2006/relationships/fontTable" Target="fontTable.xml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6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1626</Words>
  <Characters>9270</Characters>
  <Application>Microsoft Office Word</Application>
  <DocSecurity>0</DocSecurity>
  <Lines>77</Lines>
  <Paragraphs>21</Paragraphs>
  <ScaleCrop>false</ScaleCrop>
  <Company>SPecialiST RePack</Company>
  <LinksUpToDate>false</LinksUpToDate>
  <CharactersWithSpaces>10875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2024-01-26T07:23:00Z</dcterms:created>
  <dcterms:modified xsi:type="dcterms:W3CDTF">2024-01-26T07:24:00Z</dcterms:modified>
</cp:coreProperties>
</file>